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spacing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11-Р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ОТЧЕТ О РЕАЛИЗАЦИИ ПЛАНА МЕРОПРИЯТИЙ ПО ПРОТИВОДЕЙСТВИЮ КОРРУПЦИИ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ГОСУДАРСТВЕННЫХ УЧРЕЖДЕНИЯХ, ПОДВЕДОМСТВЕННЫХ АДМИНИСТРАЦИИ ПРИМОРСКОГО РАЙОНА 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САНКТ-ПЕТЕРБУРГЕ НА 2023-2027 ГОДЫ </w:t>
      </w:r>
    </w:p>
    <w:p>
      <w:pPr>
        <w:pStyle w:val="ConsPlusTitle"/>
        <w:jc w:val="center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</w:rPr>
        <w:t>за 1-й квартал 2026 г.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5452" w:type="dxa"/>
        <w:jc w:val="lef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709"/>
        <w:gridCol w:w="7372"/>
        <w:gridCol w:w="1559"/>
        <w:gridCol w:w="5811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N п/п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Срок исполнения мероприятия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Информация</w:t>
            </w:r>
          </w:p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о реализации мероприятия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Cs w:val="22"/>
              </w:rPr>
              <w:t>(проведенная работа)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Организационные мероприятия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Заслушивание на собраниях трудовых коллективов ГУ (коллегиальных органов ГУ) всех случаев совершения работниками и руководителями ГУ коррупционных правонарушений и прочих выявленных нарушений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 мере выявления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1-м квартале 2026 г. фактов совершения работниками и руководителями учреждения коррупционных и прочих правонарушений не выявлено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szCs w:val="22"/>
              </w:rPr>
            </w:pPr>
            <w:r>
              <w:rPr>
                <w:sz w:val="20"/>
                <w:szCs w:val="20"/>
              </w:rPr>
              <w:t>Организация совещаний (обучающих мероприятий) с руководителями (заместителями руководителей) и работниками ГУ по вопросам организации работы по противодействию коррупции в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 xml:space="preserve">I </w:t>
            </w:r>
            <w:r>
              <w:rPr>
                <w:rFonts w:cs="Times New Roman" w:ascii="Times New Roman" w:hAnsi="Times New Roman"/>
                <w:sz w:val="20"/>
              </w:rPr>
              <w:t>квартал, Ежегодно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1-м квартале 2026 г. с работниками под подпись проводился инструктаж по вопросам профилактики и противодействия коррупции и недопущения коррупционных правонарушений при выполнении должностных обязанностей. Работникам повторно указано на необходимость незамедлительного уведомления работодателя обо всех случаях обращения к ним в целях склонения к совершению коррупционных правонарушений либо о ставшей известной работнику информации о случаях совершения коррупционных правонарушений другими работниками, а также о необходимости направления уведомления о возникшем конфликте интересов или о возможности его возникновения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администрации Приморского района Санкт-Петербурга по противодействию коррупции в ГУ 2023-2027 годы на официальных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администрации Приморского района Санкт-Петербурга по противодействию коррупции в государственных учреждениях на 2023-2027 годы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1.10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ГУ по противодействию коррупции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по противодействию коррупции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деятельности ГУ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локальных нормативных актов ГУ, направленных на противодействие коррупции и организация работы по своевременному внесению в них изменений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Ведется мониторинг локальных нормативных актов, направленных на противодействие коррупции.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в 1-м квартале  2026 г. мониторинга приказами главного врача от 12.01.2026 № 8 и от 26.02.2026 № 21 внесены изменения в перечень должностей, замещение которых связано с коррупционными рисками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и организации работы по корректировке перечня должностей в ГУ по результатам оценки коррупционных рисков в случаях изменения предмета (цели) деятельности и штатно-должностной структуры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в 1-м квартале  2026 г. мониторинга приказами главного врача от 12.01.2026 № 8 и от 26.02.2026 № 21 внесены изменения в перечень должностей, замещение которых связано с коррупционными рисками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2.4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анализа деятельности ГУ по реализации положений статьи 13.3 Федерального закона «О противодействии коррупции»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рамках реализации положений статьи 13.3 Федерального закона «О противодействии коррупции» в СПб ГБУЗ КДП № 1: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определены должностные лица, ответственные за профилактику коррупционных и иных правонарушений;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план  работы по противодействию коррупции в учреждении на 2023-2027 годы;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 кодекс этики и служебного поведения работников;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коррупционно опасных функций;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должностей, замещение которых связано с коррупционными рисками;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создана постоянно действующая комиссия по противодействию коррупции;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предотвращении и урегулировании конфликта интересов;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порядке информирования о случаях склонения к совершению коррупционных правонарушений и о ставшей известной работнику информации о случаях совершения коррупционных правонарушений другими работниками, контрагентами или иными лицами;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об антикоррупционой политике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2.5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общественного контроля за деятельностью ГУ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Федерального закона от 05.04.2013 № 44-ФЗ) (при поступлении в администрацию обращений граждан, общественных объединений или объединений юридических лиц)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1-м квартале 2026 г. указанных обращений граждан, общественных объединений или объединений юридических лиц не поступало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Усиления контроля за деятельностью должностных лиц заказчика ГУ при осуществлении закупок малого объема (пункт 4 и 5 части 1 статьи 93 Федерального закона от 05.04.2013 №44-ФЗ) в части обеспечения размещения не менее 75% закупок малого объема в электронной форме посредством подсистемы «Электронный магазин» ГИС СПБ АИСГЗ (по количеству и по сумме)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eastAsia="Calibri"/>
                <w:sz w:val="20"/>
                <w:szCs w:val="20"/>
                <w:lang w:eastAsia="en-US"/>
              </w:rPr>
              <w:t>В 1-м квартале 2026 г. доля закупок малого объема, размещенных в электронной форме посредством подсистемы «Электронный магазин» ГИС СПб АИСГЗ составляет: по количеству 100 %, по сумме 100 %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2.7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 по размещению в зданиях и помещениях, занимаемых ГУ,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помещениях СПб ГБУЗ КДП № 1 и на официальном сайте учреждения в сети «Интернет» размещена информация об адресах, телефонах и электронных адресах государственных органов, по которым граждане могут сообщить о фактах коррупции. Размещены плакаты о недопустимости коррупционных правонарушений и об уголовной ответственности за их совершение.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Подготовка и размещение на официальных сайтах ГУ, в сети Интернет информации о ходе реализации антикоррупционной политики в ГУ посредством размещения в разделе «Противодействие коррупции» правовых актов, документов, отчетов, докладов, обзоров, статистики, интервью, сообщений, плакатов и других материалов в рамках действующего законодательства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Ежемесячно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регулярно размещается информация о ходе реализации антикоррупционной политики. Размещаются отчеты о ходе реализации Плана работы по противодействию коррупции, памятки и иные материалы о недопустимости коррупционных правонарушений.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за ведением и обновлением разделе «Противодействие коррупции» 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и обновление раздела «Противодействие коррупции» на официальном сайте СПб ГБУЗ КДП № 1 в сети «Интернет» осуществляется с учетом требований, установленных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противодействию коррупции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работы по предотвращению и урегулированию случаев конфликта интересов в подведомственных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Приказом главного врача СПб ГБУЗ КДП № 1 от 09.01.2017 № 6 утверждено Положение о предотвращении и урегулировании конфликта интересов. В 1-м квартале 2026 г. уведомлений о возникшем конфликте интересов или о возможности его возникновения от работников не поступало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предоставления ГУ платных услуг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Ведется контроль за предоставлением платных медицинских услуг в соответствии с Федеральным законом от 21.11.2011             № 323-ФЗ «Об основах охраны здоровья граждан» и Постановления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              № 1006».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средства, полученные от оказания платных медицинских услуг в 1-м квартале 2026 г. направлялись на поддержание текущей деятельности учреждения.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Информирование населения через официальный сайт администрации Приморского района Санкт-Петербурга, сайты ГУ и средства массовой информации о деятельности ГУ, в т.ч. о порядке предоставления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размещена информация о деятельности учреждения, в том числе о порядке предоставления платных услуг. Размещены сведения о сотрудниках, участвующих в предоставлении платных медицинских услуг, прейскурант платных медицинских услуг, договор на оказание платных медицинских услуг и пр.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ConsPlusTitl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orient="landscape" w:w="16838" w:h="11906"/>
      <w:pgMar w:left="1140" w:right="848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50"/>
  <w:defaultTabStop w:val="708"/>
  <w:autoHyphenation w:val="true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610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e61072"/>
    <w:pPr>
      <w:keepNext w:val="true"/>
      <w:jc w:val="center"/>
      <w:outlineLvl w:val="0"/>
    </w:pPr>
    <w:rPr>
      <w:b/>
      <w:bCs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61072"/>
    <w:rPr>
      <w:rFonts w:ascii="Times New Roman" w:hAnsi="Times New Roman" w:eastAsia="Times New Roman" w:cs="Times New Roman"/>
      <w:b/>
      <w:bCs/>
      <w:sz w:val="18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6107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61072"/>
    <w:pPr/>
    <w:rPr>
      <w:rFonts w:ascii="Tahoma" w:hAnsi="Tahoma" w:cs="Tahoma"/>
      <w:sz w:val="16"/>
      <w:szCs w:val="16"/>
    </w:rPr>
  </w:style>
  <w:style w:type="paragraph" w:styleId="Msonormalmrcssattr" w:customStyle="1">
    <w:name w:val="msonormal_mr_css_attr"/>
    <w:basedOn w:val="Normal"/>
    <w:qFormat/>
    <w:rsid w:val="009b47f4"/>
    <w:pPr>
      <w:spacing w:beforeAutospacing="1" w:afterAutospacing="1"/>
    </w:pPr>
    <w:rPr/>
  </w:style>
  <w:style w:type="paragraph" w:styleId="Msolistparagraphmrcssattr" w:customStyle="1">
    <w:name w:val="msolistparagraph_mr_css_attr"/>
    <w:basedOn w:val="Normal"/>
    <w:qFormat/>
    <w:rsid w:val="009b47f4"/>
    <w:pPr>
      <w:spacing w:beforeAutospacing="1" w:afterAutospacing="1"/>
    </w:pPr>
    <w:rPr/>
  </w:style>
  <w:style w:type="paragraph" w:styleId="ConsPlusNormal" w:customStyle="1">
    <w:name w:val="ConsPlusNormal"/>
    <w:qFormat/>
    <w:rsid w:val="00ac5307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ac5307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Title" w:customStyle="1">
    <w:name w:val="ConsTitle"/>
    <w:qFormat/>
    <w:rsid w:val="00ac5307"/>
    <w:pPr>
      <w:widowControl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ac5307"/>
    <w:pPr>
      <w:spacing w:before="0" w:after="0"/>
      <w:ind w:left="720"/>
      <w:contextualSpacing/>
    </w:pPr>
    <w:rPr/>
  </w:style>
  <w:style w:type="paragraph" w:styleId="Style16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Application>LibreOffice/7.6.7.2$Linux_X86_64 LibreOffice_project/60$Build-2</Application>
  <AppVersion>15.0000</AppVersion>
  <Pages>4</Pages>
  <Words>1173</Words>
  <Characters>7896</Characters>
  <CharactersWithSpaces>8998</CharactersWithSpaces>
  <Paragraphs>99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2019-01-21T13:24:00Z</dcterms:created>
  <dc:creator>Джаба З. Якобадзе</dc:creator>
  <dc:description/>
  <dc:language>ru-RU</dc:language>
  <cp:lastModifiedBy/>
  <cp:lastPrinted>2023-06-08T12:19:00Z</cp:lastPrinted>
  <dcterms:modified xsi:type="dcterms:W3CDTF">2026-09-01T11:18:15Z</dcterms:modified>
  <cp:revision>128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